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92" w:rsidRDefault="005938A9" w:rsidP="00496F7B">
      <w:pPr>
        <w:spacing w:before="100" w:beforeAutospacing="1" w:after="100" w:afterAutospacing="1" w:line="240" w:lineRule="auto"/>
        <w:outlineLvl w:val="0"/>
      </w:pPr>
      <w:r w:rsidRPr="005938A9">
        <w:rPr>
          <w:noProof/>
          <w:lang w:eastAsia="it-IT"/>
        </w:rPr>
        <w:drawing>
          <wp:inline distT="0" distB="0" distL="0" distR="0">
            <wp:extent cx="6651812" cy="1487778"/>
            <wp:effectExtent l="0" t="0" r="0" b="0"/>
            <wp:docPr id="1" name="Immagine 1" descr="C:\Users\didattica2\.dike\Downloads\Screenshot_2020-12-18 Istituto Mazzotti - Treviso - Sito Ufficial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attica2\.dike\Downloads\Screenshot_2020-12-18 Istituto Mazzotti - Treviso - Sito Ufficiale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062" cy="149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5B" w:rsidRPr="00703F37" w:rsidRDefault="006A51A4" w:rsidP="006A51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Comunicato 105_</w:t>
      </w:r>
      <w:r w:rsidRPr="006A51A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it-IT"/>
        </w:rPr>
        <w:t>09 gen 2024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ab/>
      </w:r>
      <w:r w:rsidR="00D72B5B" w:rsidRPr="00703F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ALLE FAMIGLIE</w:t>
      </w:r>
    </w:p>
    <w:p w:rsidR="00D72B5B" w:rsidRPr="00703F37" w:rsidRDefault="00D72B5B" w:rsidP="00D72B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703F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AGLI STUDENTI</w:t>
      </w:r>
    </w:p>
    <w:p w:rsidR="009C1364" w:rsidRPr="00703F37" w:rsidRDefault="009C1364" w:rsidP="005938A9">
      <w:pPr>
        <w:spacing w:before="100" w:beforeAutospacing="1" w:after="100" w:afterAutospacing="1" w:line="240" w:lineRule="auto"/>
        <w:jc w:val="center"/>
        <w:outlineLvl w:val="0"/>
        <w:rPr>
          <w:sz w:val="36"/>
          <w:szCs w:val="36"/>
        </w:rPr>
      </w:pPr>
      <w:r w:rsidRPr="00703F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Iscrizio</w:t>
      </w:r>
      <w:r w:rsidR="00052206" w:rsidRPr="00703F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ne alla Classe Prima – A.S. 202</w:t>
      </w:r>
      <w:r w:rsidR="00F168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4-2025</w:t>
      </w:r>
      <w:bookmarkStart w:id="0" w:name="_GoBack"/>
      <w:bookmarkEnd w:id="0"/>
    </w:p>
    <w:p w:rsidR="00C27F92" w:rsidRDefault="00C27F92" w:rsidP="003765D1">
      <w:pPr>
        <w:spacing w:after="251" w:line="256" w:lineRule="auto"/>
        <w:rPr>
          <w:rFonts w:ascii="Times New Roman" w:eastAsia="Times New Roman" w:hAnsi="Times New Roman" w:cs="Times New Roman"/>
          <w:color w:val="00000A"/>
          <w:sz w:val="24"/>
        </w:rPr>
      </w:pPr>
      <w:r w:rsidRPr="002C0C2B">
        <w:rPr>
          <w:rFonts w:ascii="Times New Roman" w:eastAsia="Times New Roman" w:hAnsi="Times New Roman" w:cs="Times New Roman"/>
          <w:color w:val="00000A"/>
          <w:sz w:val="24"/>
        </w:rPr>
        <w:t>Si informano le SS.LL. che il Ministero dell’Istruzione ha emanato la nota prot. n.</w:t>
      </w:r>
      <w:r w:rsidR="0093290E">
        <w:rPr>
          <w:rFonts w:ascii="Times New Roman" w:eastAsia="Times New Roman" w:hAnsi="Times New Roman" w:cs="Times New Roman"/>
          <w:color w:val="00000A"/>
          <w:sz w:val="24"/>
        </w:rPr>
        <w:t xml:space="preserve"> 40055 </w:t>
      </w:r>
      <w:r w:rsidRPr="002C0C2B">
        <w:rPr>
          <w:rFonts w:ascii="Times New Roman" w:eastAsia="Times New Roman" w:hAnsi="Times New Roman" w:cs="Times New Roman"/>
          <w:color w:val="00000A"/>
          <w:sz w:val="24"/>
        </w:rPr>
        <w:t xml:space="preserve">del </w:t>
      </w:r>
      <w:r w:rsidR="0093290E">
        <w:rPr>
          <w:rFonts w:ascii="Times New Roman" w:eastAsia="Times New Roman" w:hAnsi="Times New Roman" w:cs="Times New Roman"/>
          <w:color w:val="00000A"/>
          <w:sz w:val="24"/>
        </w:rPr>
        <w:t>12.12.2023</w:t>
      </w:r>
      <w:r w:rsidRPr="002C0C2B">
        <w:rPr>
          <w:rFonts w:ascii="Times New Roman" w:eastAsia="Times New Roman" w:hAnsi="Times New Roman" w:cs="Times New Roman"/>
          <w:color w:val="00000A"/>
          <w:sz w:val="24"/>
        </w:rPr>
        <w:t xml:space="preserve"> con la quale l’amministrazione centrale stabilisce le procedure da seguire per effettuare, per l’a.s. 202</w:t>
      </w:r>
      <w:r w:rsidR="0093290E">
        <w:rPr>
          <w:rFonts w:ascii="Times New Roman" w:eastAsia="Times New Roman" w:hAnsi="Times New Roman" w:cs="Times New Roman"/>
          <w:color w:val="00000A"/>
          <w:sz w:val="24"/>
        </w:rPr>
        <w:t>4</w:t>
      </w:r>
      <w:r w:rsidR="005B7380" w:rsidRPr="002C0C2B">
        <w:rPr>
          <w:rFonts w:ascii="Times New Roman" w:eastAsia="Times New Roman" w:hAnsi="Times New Roman" w:cs="Times New Roman"/>
          <w:color w:val="00000A"/>
          <w:sz w:val="24"/>
        </w:rPr>
        <w:t>/2</w:t>
      </w:r>
      <w:r w:rsidR="0093290E">
        <w:rPr>
          <w:rFonts w:ascii="Times New Roman" w:eastAsia="Times New Roman" w:hAnsi="Times New Roman" w:cs="Times New Roman"/>
          <w:color w:val="00000A"/>
          <w:sz w:val="24"/>
        </w:rPr>
        <w:t>5</w:t>
      </w:r>
      <w:r w:rsidRPr="002C0C2B">
        <w:rPr>
          <w:rFonts w:ascii="Times New Roman" w:eastAsia="Times New Roman" w:hAnsi="Times New Roman" w:cs="Times New Roman"/>
          <w:color w:val="00000A"/>
          <w:sz w:val="24"/>
        </w:rPr>
        <w:t xml:space="preserve">, le iscrizioni alle prime classi delle scuole di ogni ordine e grado.  </w:t>
      </w:r>
    </w:p>
    <w:p w:rsidR="0093290E" w:rsidRPr="006C7EB3" w:rsidRDefault="0093290E" w:rsidP="0093290E">
      <w:pPr>
        <w:pStyle w:val="Titolo1"/>
        <w:ind w:left="-5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7E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Il nuovo accesso al sistema di iscrizioni on line </w:t>
      </w:r>
      <w:r w:rsidR="006C7EB3" w:rsidRPr="006C7E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su piattaforma </w:t>
      </w:r>
      <w:r w:rsidR="006C7EB3" w:rsidRPr="006C7EB3">
        <w:rPr>
          <w:rFonts w:ascii="Verdana" w:eastAsia="Times New Roman" w:hAnsi="Verdana" w:cs="Times New Roman"/>
          <w:b/>
          <w:sz w:val="28"/>
          <w:szCs w:val="28"/>
          <w:lang w:eastAsia="en-US"/>
        </w:rPr>
        <w:t>«Unica»</w:t>
      </w:r>
    </w:p>
    <w:p w:rsidR="0093290E" w:rsidRPr="006C7EB3" w:rsidRDefault="0093290E" w:rsidP="0093290E">
      <w:pPr>
        <w:rPr>
          <w:sz w:val="10"/>
          <w:szCs w:val="10"/>
        </w:rPr>
      </w:pPr>
    </w:p>
    <w:p w:rsidR="0093290E" w:rsidRPr="0093290E" w:rsidRDefault="0093290E" w:rsidP="0093290E">
      <w:pPr>
        <w:spacing w:after="5" w:line="248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Al fine di favorire le iniziative di orientamento delle scuole e offrire un servizio utile per le famiglie, da quest’anno è stata messa a disposizione la </w:t>
      </w:r>
      <w:r w:rsidRPr="001B2F5C">
        <w:rPr>
          <w:rFonts w:ascii="Times New Roman" w:eastAsia="Times New Roman" w:hAnsi="Times New Roman" w:cs="Times New Roman"/>
          <w:b/>
          <w:color w:val="00000A"/>
          <w:sz w:val="24"/>
        </w:rPr>
        <w:t xml:space="preserve">Piattaforma Unica </w:t>
      </w:r>
      <w:hyperlink r:id="rId8">
        <w:r w:rsidRPr="001B2F5C">
          <w:rPr>
            <w:rFonts w:ascii="Times New Roman" w:eastAsia="Times New Roman" w:hAnsi="Times New Roman" w:cs="Times New Roman"/>
            <w:b/>
            <w:color w:val="00000A"/>
            <w:sz w:val="24"/>
          </w:rPr>
          <w:t>(</w:t>
        </w:r>
      </w:hyperlink>
      <w:hyperlink r:id="rId9">
        <w:r w:rsidRPr="001B2F5C">
          <w:rPr>
            <w:rFonts w:ascii="Times New Roman" w:eastAsia="Times New Roman" w:hAnsi="Times New Roman" w:cs="Times New Roman"/>
            <w:b/>
            <w:color w:val="00000A"/>
            <w:sz w:val="24"/>
          </w:rPr>
          <w:t>https://unica.istruzione.gov.it/it</w:t>
        </w:r>
      </w:hyperlink>
      <w:hyperlink r:id="rId10">
        <w:r w:rsidRPr="001B2F5C">
          <w:rPr>
            <w:rFonts w:ascii="Times New Roman" w:eastAsia="Times New Roman" w:hAnsi="Times New Roman" w:cs="Times New Roman"/>
            <w:b/>
            <w:color w:val="00000A"/>
            <w:sz w:val="24"/>
          </w:rPr>
          <w:t>)</w:t>
        </w:r>
      </w:hyperlink>
      <w:r w:rsidR="001B2F5C" w:rsidRPr="001B2F5C">
        <w:rPr>
          <w:rFonts w:ascii="Times New Roman" w:eastAsia="Times New Roman" w:hAnsi="Times New Roman" w:cs="Times New Roman"/>
          <w:b/>
          <w:color w:val="00000A"/>
          <w:sz w:val="24"/>
        </w:rPr>
        <w:t>*</w:t>
      </w:r>
      <w:r w:rsidRPr="001B2F5C">
        <w:rPr>
          <w:rFonts w:ascii="Times New Roman" w:eastAsia="Times New Roman" w:hAnsi="Times New Roman" w:cs="Times New Roman"/>
          <w:b/>
          <w:color w:val="00000A"/>
          <w:sz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punto di accesso unico per usufruire dei principali servizi e strumenti del Ministero. </w:t>
      </w:r>
    </w:p>
    <w:p w:rsidR="0093290E" w:rsidRPr="0093290E" w:rsidRDefault="0093290E" w:rsidP="0093290E">
      <w:pPr>
        <w:spacing w:after="5" w:line="248" w:lineRule="auto"/>
        <w:ind w:left="-5" w:right="318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All’interno della Piattaforma Unica è presente il nuovo punto di accesso alle iscrizioni </w:t>
      </w:r>
      <w:r w:rsidRPr="0093290E">
        <w:rPr>
          <w:rFonts w:ascii="Times New Roman" w:eastAsia="Times New Roman" w:hAnsi="Times New Roman" w:cs="Times New Roman"/>
          <w:color w:val="00000A"/>
          <w:sz w:val="24"/>
        </w:rPr>
        <w:t>on line</w:t>
      </w:r>
      <w:r>
        <w:rPr>
          <w:rFonts w:ascii="Times New Roman" w:eastAsia="Times New Roman" w:hAnsi="Times New Roman" w:cs="Times New Roman"/>
          <w:color w:val="00000A"/>
          <w:sz w:val="24"/>
        </w:rPr>
        <w:t>, con tutte le informazioni utili per la procedura (</w:t>
      </w:r>
      <w:r w:rsidRPr="0093290E">
        <w:rPr>
          <w:rFonts w:ascii="Times New Roman" w:eastAsia="Times New Roman" w:hAnsi="Times New Roman" w:cs="Times New Roman"/>
          <w:color w:val="00000A"/>
          <w:sz w:val="24"/>
        </w:rPr>
        <w:t>“Iscrizioni”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).  </w:t>
      </w:r>
    </w:p>
    <w:p w:rsidR="0093290E" w:rsidRPr="002C0C2B" w:rsidRDefault="0093290E" w:rsidP="0093290E">
      <w:pPr>
        <w:spacing w:after="251" w:line="256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Sono altresì presenti specifiche sezioni per accompagnare le famiglie e gli studenti della scuola secondaria di primo grado nella scelta del percorso formativo e professionale successivo (</w:t>
      </w:r>
      <w:r w:rsidRPr="0093290E">
        <w:rPr>
          <w:rFonts w:ascii="Times New Roman" w:eastAsia="Times New Roman" w:hAnsi="Times New Roman" w:cs="Times New Roman"/>
          <w:color w:val="00000A"/>
          <w:sz w:val="24"/>
        </w:rPr>
        <w:t>“Il tuo percorso”</w:t>
      </w:r>
      <w:r>
        <w:rPr>
          <w:rFonts w:ascii="Times New Roman" w:eastAsia="Times New Roman" w:hAnsi="Times New Roman" w:cs="Times New Roman"/>
          <w:color w:val="00000A"/>
          <w:sz w:val="24"/>
        </w:rPr>
        <w:t>) in relazione alle competenze e aspirazioni (</w:t>
      </w:r>
      <w:r w:rsidRPr="0093290E">
        <w:rPr>
          <w:rFonts w:ascii="Times New Roman" w:eastAsia="Times New Roman" w:hAnsi="Times New Roman" w:cs="Times New Roman"/>
          <w:color w:val="00000A"/>
          <w:sz w:val="24"/>
        </w:rPr>
        <w:t>“E-Portfolio”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e </w:t>
      </w:r>
      <w:r w:rsidRPr="0093290E">
        <w:rPr>
          <w:rFonts w:ascii="Times New Roman" w:eastAsia="Times New Roman" w:hAnsi="Times New Roman" w:cs="Times New Roman"/>
          <w:color w:val="00000A"/>
          <w:sz w:val="24"/>
        </w:rPr>
        <w:t>“Docente tutor”</w:t>
      </w:r>
      <w:r>
        <w:rPr>
          <w:rFonts w:ascii="Times New Roman" w:eastAsia="Times New Roman" w:hAnsi="Times New Roman" w:cs="Times New Roman"/>
          <w:color w:val="00000A"/>
          <w:sz w:val="24"/>
        </w:rPr>
        <w:t>), nonché all’offerta formativa (</w:t>
      </w:r>
      <w:r w:rsidRPr="0093290E">
        <w:rPr>
          <w:rFonts w:ascii="Times New Roman" w:eastAsia="Times New Roman" w:hAnsi="Times New Roman" w:cs="Times New Roman"/>
          <w:color w:val="00000A"/>
          <w:sz w:val="24"/>
        </w:rPr>
        <w:t>“Guida alla scelta”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) e agli sbocchi professionali del territorio di riferimento </w:t>
      </w:r>
      <w:r w:rsidRPr="0093290E">
        <w:rPr>
          <w:rFonts w:ascii="Times New Roman" w:eastAsia="Times New Roman" w:hAnsi="Times New Roman" w:cs="Times New Roman"/>
          <w:color w:val="00000A"/>
          <w:sz w:val="24"/>
        </w:rPr>
        <w:t>(“Statistiche su istruzione e lavoro”)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CB34C3" w:rsidRPr="00803680" w:rsidRDefault="00CB34C3" w:rsidP="00CB34C3">
      <w:pPr>
        <w:spacing w:after="4" w:line="248" w:lineRule="auto"/>
        <w:ind w:left="33" w:right="317" w:hanging="10"/>
        <w:jc w:val="both"/>
        <w:rPr>
          <w:rFonts w:ascii="Times New Roman" w:eastAsia="Times New Roman" w:hAnsi="Times New Roman" w:cs="Times New Roman"/>
          <w:color w:val="00000A"/>
          <w:sz w:val="12"/>
          <w:szCs w:val="12"/>
        </w:rPr>
      </w:pPr>
    </w:p>
    <w:p w:rsidR="00CB34C3" w:rsidRDefault="00CB34C3" w:rsidP="00CB34C3">
      <w:pPr>
        <w:spacing w:after="4" w:line="248" w:lineRule="auto"/>
        <w:ind w:left="33" w:right="317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All’atto dell’iscrizione, i genitori e gli esercenti la responsabilità genitoriale rendono le informazioni essenziali relative all’alunno/studente per il quale è richiesta l’iscrizione (codice fiscale, nome e cognome, data di nascita, residenza, </w:t>
      </w:r>
      <w:r w:rsidR="003765D1">
        <w:rPr>
          <w:rFonts w:ascii="Times New Roman" w:eastAsia="Times New Roman" w:hAnsi="Times New Roman" w:cs="Times New Roman"/>
          <w:color w:val="00000A"/>
          <w:sz w:val="24"/>
        </w:rPr>
        <w:t xml:space="preserve">Dsa, Disabilità </w:t>
      </w:r>
      <w:r>
        <w:rPr>
          <w:rFonts w:ascii="Times New Roman" w:eastAsia="Times New Roman" w:hAnsi="Times New Roman" w:cs="Times New Roman"/>
          <w:color w:val="00000A"/>
          <w:sz w:val="24"/>
        </w:rPr>
        <w:t>etc.) ed esprimono le loro preferenze in merito all’offerta formativa proposta dalla scuola.</w:t>
      </w:r>
    </w:p>
    <w:p w:rsidR="00D72B5B" w:rsidRPr="00803680" w:rsidRDefault="00D72B5B" w:rsidP="00CB34C3">
      <w:pPr>
        <w:spacing w:after="4" w:line="248" w:lineRule="auto"/>
        <w:ind w:left="33" w:right="317" w:hanging="10"/>
        <w:jc w:val="both"/>
        <w:rPr>
          <w:rFonts w:ascii="Times New Roman" w:eastAsia="Times New Roman" w:hAnsi="Times New Roman" w:cs="Times New Roman"/>
          <w:color w:val="00000A"/>
          <w:sz w:val="12"/>
          <w:szCs w:val="12"/>
        </w:rPr>
      </w:pPr>
    </w:p>
    <w:p w:rsidR="00D72B5B" w:rsidRPr="00D72B5B" w:rsidRDefault="00D72B5B" w:rsidP="00D72B5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A"/>
          <w:szCs w:val="22"/>
          <w:lang w:eastAsia="en-US"/>
        </w:rPr>
      </w:pPr>
      <w:r w:rsidRPr="00D72B5B">
        <w:rPr>
          <w:color w:val="00000A"/>
          <w:szCs w:val="22"/>
          <w:lang w:eastAsia="en-US"/>
        </w:rPr>
        <w:t>Il sistema “Iscrizioni on line” avvisa in tempo reale, a mezzo posta elettronica, delle variazioni di stato della domanda. I genitori possono comunque seguire l’iter della domanda inoltrata attraverso una funzione web.</w:t>
      </w:r>
    </w:p>
    <w:p w:rsidR="00D72B5B" w:rsidRPr="00803680" w:rsidRDefault="00D72B5B" w:rsidP="00D72B5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A"/>
          <w:sz w:val="12"/>
          <w:szCs w:val="12"/>
          <w:lang w:eastAsia="en-US"/>
        </w:rPr>
      </w:pPr>
    </w:p>
    <w:p w:rsidR="00D72B5B" w:rsidRDefault="00D72B5B" w:rsidP="00D72B5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A"/>
          <w:szCs w:val="22"/>
          <w:lang w:eastAsia="en-US"/>
        </w:rPr>
      </w:pPr>
      <w:r w:rsidRPr="00D72B5B">
        <w:rPr>
          <w:color w:val="00000A"/>
          <w:szCs w:val="22"/>
          <w:lang w:eastAsia="en-US"/>
        </w:rPr>
        <w:t>Il sistema "Iscrizioni on line" comunica, via posta elettronica, l'accettazione definitiva della domanda da parte di una delle scuole indicate.</w:t>
      </w:r>
    </w:p>
    <w:p w:rsidR="00D72B5B" w:rsidRPr="00803680" w:rsidRDefault="00D72B5B" w:rsidP="00D72B5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A"/>
          <w:sz w:val="12"/>
          <w:szCs w:val="12"/>
          <w:lang w:eastAsia="en-US"/>
        </w:rPr>
      </w:pPr>
    </w:p>
    <w:p w:rsidR="00D72B5B" w:rsidRDefault="00D72B5B" w:rsidP="00D72B5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A"/>
          <w:szCs w:val="22"/>
          <w:lang w:eastAsia="en-US"/>
        </w:rPr>
      </w:pPr>
      <w:r w:rsidRPr="00D72B5B">
        <w:rPr>
          <w:color w:val="00000A"/>
          <w:szCs w:val="22"/>
          <w:lang w:eastAsia="en-US"/>
        </w:rPr>
        <w:t xml:space="preserve">Il servizio di Iscrizioni on line permette di presentare una sola domanda di iscrizione per ciascun alunno/studente consentendo, però, ai genitori di indicare anche una seconda o terza scuola cui indirizzare la domanda nel caso in cui l’istituzione di prima scelta non avesse disponibilità di </w:t>
      </w:r>
      <w:r w:rsidR="0093290E">
        <w:rPr>
          <w:color w:val="00000A"/>
          <w:szCs w:val="22"/>
          <w:lang w:eastAsia="en-US"/>
        </w:rPr>
        <w:t>posti per l’anno scolastico 2024</w:t>
      </w:r>
      <w:r w:rsidRPr="00D72B5B">
        <w:rPr>
          <w:color w:val="00000A"/>
          <w:szCs w:val="22"/>
          <w:lang w:eastAsia="en-US"/>
        </w:rPr>
        <w:t>/202</w:t>
      </w:r>
      <w:r w:rsidR="0093290E">
        <w:rPr>
          <w:color w:val="00000A"/>
          <w:szCs w:val="22"/>
          <w:lang w:eastAsia="en-US"/>
        </w:rPr>
        <w:t>5</w:t>
      </w:r>
      <w:r w:rsidRPr="00D72B5B">
        <w:rPr>
          <w:color w:val="00000A"/>
          <w:szCs w:val="22"/>
          <w:lang w:eastAsia="en-US"/>
        </w:rPr>
        <w:t>.</w:t>
      </w:r>
    </w:p>
    <w:p w:rsidR="00D72B5B" w:rsidRPr="00803680" w:rsidRDefault="00D72B5B" w:rsidP="00D72B5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A"/>
          <w:sz w:val="12"/>
          <w:szCs w:val="12"/>
          <w:lang w:eastAsia="en-US"/>
        </w:rPr>
      </w:pPr>
    </w:p>
    <w:p w:rsidR="00D72B5B" w:rsidRPr="00D72B5B" w:rsidRDefault="00D72B5B" w:rsidP="00D72B5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A"/>
          <w:szCs w:val="22"/>
          <w:lang w:eastAsia="en-US"/>
        </w:rPr>
      </w:pPr>
      <w:r w:rsidRPr="00D72B5B">
        <w:rPr>
          <w:color w:val="00000A"/>
          <w:szCs w:val="22"/>
          <w:lang w:eastAsia="en-US"/>
        </w:rPr>
        <w:t xml:space="preserve">Si ricorda che la domanda di iscrizione, rientrando nella responsabilità genitoriale, deve essere sempre condivisa da entrambi i genitori. A tal fine, il genitore che compila il modulo di domanda dichiara di avere effettuato la scelta in osservanza delle suddette disposizioni del codice civile, che richiedono il consenso di entrambi i genitori. </w:t>
      </w:r>
    </w:p>
    <w:p w:rsidR="00CB34C3" w:rsidRPr="00803680" w:rsidRDefault="00CB34C3" w:rsidP="00CB34C3">
      <w:pPr>
        <w:spacing w:after="4" w:line="248" w:lineRule="auto"/>
        <w:ind w:left="33" w:right="317" w:hanging="10"/>
        <w:jc w:val="both"/>
        <w:rPr>
          <w:rFonts w:ascii="Times New Roman" w:eastAsia="Times New Roman" w:hAnsi="Times New Roman" w:cs="Times New Roman"/>
          <w:color w:val="00000A"/>
          <w:sz w:val="12"/>
          <w:szCs w:val="12"/>
        </w:rPr>
      </w:pPr>
    </w:p>
    <w:p w:rsidR="00CB34C3" w:rsidRDefault="00CB34C3" w:rsidP="00CB34C3">
      <w:pPr>
        <w:spacing w:after="33" w:line="248" w:lineRule="auto"/>
        <w:ind w:left="33" w:right="317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Le istituzioni scolastiche destinatarie delle domande offrono supporto alle famiglie prive</w:t>
      </w:r>
      <w:r w:rsidR="001B2F5C">
        <w:rPr>
          <w:rFonts w:ascii="Times New Roman" w:eastAsia="Times New Roman" w:hAnsi="Times New Roman" w:cs="Times New Roman"/>
          <w:color w:val="00000A"/>
          <w:sz w:val="24"/>
        </w:rPr>
        <w:t xml:space="preserve"> di strumentazione informatica.</w:t>
      </w:r>
    </w:p>
    <w:p w:rsidR="001B2F5C" w:rsidRPr="001B2F5C" w:rsidRDefault="001B2F5C" w:rsidP="00CB34C3">
      <w:pPr>
        <w:spacing w:after="33" w:line="248" w:lineRule="auto"/>
        <w:ind w:left="33" w:right="317" w:hanging="10"/>
        <w:jc w:val="both"/>
        <w:rPr>
          <w:rFonts w:ascii="Times New Roman" w:eastAsia="Times New Roman" w:hAnsi="Times New Roman" w:cs="Times New Roman"/>
          <w:color w:val="00000A"/>
          <w:sz w:val="10"/>
          <w:szCs w:val="10"/>
        </w:rPr>
      </w:pPr>
    </w:p>
    <w:p w:rsidR="001B2F5C" w:rsidRPr="001B2F5C" w:rsidRDefault="001B2F5C" w:rsidP="00CB34C3">
      <w:pPr>
        <w:spacing w:after="33" w:line="248" w:lineRule="auto"/>
        <w:ind w:left="33" w:right="317" w:hanging="10"/>
        <w:jc w:val="both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1B2F5C">
        <w:rPr>
          <w:rStyle w:val="footnotemark"/>
          <w:rFonts w:eastAsiaTheme="minorHAnsi"/>
          <w:b/>
          <w:sz w:val="16"/>
          <w:szCs w:val="16"/>
        </w:rPr>
        <w:t xml:space="preserve">(*) </w:t>
      </w:r>
      <w:r w:rsidRPr="001B2F5C">
        <w:rPr>
          <w:sz w:val="16"/>
          <w:szCs w:val="16"/>
        </w:rPr>
        <w:t xml:space="preserve"> Per maggiori dettagli sulla Piattaforma Unica e sui suoi servizi si rimanda alla nota Ministeriale prot. 2790 dell’11 ottobre 2023.</w:t>
      </w:r>
    </w:p>
    <w:p w:rsidR="001B2F5C" w:rsidRDefault="001B2F5C" w:rsidP="00CB34C3">
      <w:pPr>
        <w:spacing w:after="33" w:line="248" w:lineRule="auto"/>
        <w:ind w:left="33" w:right="317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1B2F5C" w:rsidRDefault="001B2F5C" w:rsidP="00CB34C3">
      <w:pPr>
        <w:spacing w:after="33" w:line="248" w:lineRule="auto"/>
        <w:ind w:left="33" w:right="317" w:hanging="10"/>
        <w:jc w:val="both"/>
      </w:pPr>
    </w:p>
    <w:p w:rsidR="00496F7B" w:rsidRPr="00496F7B" w:rsidRDefault="00496F7B" w:rsidP="0049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prima fase prevede la </w:t>
      </w:r>
      <w:r w:rsidR="009329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presentazione </w:t>
      </w: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496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DOMANDA DI ISCRIZIONE</w:t>
      </w: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online.</w:t>
      </w:r>
    </w:p>
    <w:p w:rsidR="00C713E6" w:rsidRDefault="00496F7B" w:rsidP="0049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seconda fase prevede la </w:t>
      </w:r>
      <w:r w:rsidRPr="00496F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REGOLARIZZAZIONE</w:t>
      </w: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domanda di iscrizione presso la segreteria didattica dell’Istituto</w:t>
      </w:r>
      <w:r w:rsidR="00C713E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96F7B" w:rsidRPr="00496F7B" w:rsidRDefault="00496F7B" w:rsidP="0049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l’Istituto </w:t>
      </w:r>
      <w:r w:rsidR="009C1364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9C13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G.</w:t>
      </w:r>
      <w:r w:rsidR="005938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9C13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Mazzotti” </w:t>
      </w: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5938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disponibile per eventuale consulenza. Per fissare un appuntamento con il personale dell’Ufficio addetto alle iscrizioni, scrivere e-mail a </w:t>
      </w:r>
      <w:r w:rsidRPr="005938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ufficiodidattica@</w:t>
      </w:r>
      <w:r w:rsidR="009C1364" w:rsidRPr="005938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ittmazzotti.it</w:t>
      </w:r>
    </w:p>
    <w:p w:rsidR="00496F7B" w:rsidRPr="0093290E" w:rsidRDefault="00496F7B" w:rsidP="00496F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</w:pPr>
      <w:r w:rsidRPr="00932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Prima fase</w:t>
      </w:r>
      <w:r w:rsidRPr="00932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br/>
        <w:t>DOMANDA DI ISCRIZIONE ONLINE</w:t>
      </w:r>
      <w:r w:rsidRPr="00932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br/>
      </w:r>
      <w:r w:rsidR="00645589" w:rsidRPr="00932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dal</w:t>
      </w:r>
      <w:r w:rsidR="00C713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le ore 8:00 del</w:t>
      </w:r>
      <w:r w:rsidR="00645589" w:rsidRPr="00932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 </w:t>
      </w:r>
      <w:r w:rsidR="0093290E" w:rsidRPr="00932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18</w:t>
      </w:r>
      <w:r w:rsidR="00645589" w:rsidRPr="00932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 </w:t>
      </w:r>
      <w:r w:rsidR="0093290E" w:rsidRPr="00932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 </w:t>
      </w:r>
      <w:r w:rsidRPr="00932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gennaio</w:t>
      </w:r>
      <w:r w:rsidR="0093290E" w:rsidRPr="00932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 al</w:t>
      </w:r>
      <w:r w:rsidR="00C713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le ore 20:00 del</w:t>
      </w:r>
      <w:r w:rsidR="0093290E" w:rsidRPr="00932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 10 febbraio 2024</w:t>
      </w:r>
    </w:p>
    <w:p w:rsidR="00496F7B" w:rsidRPr="00496F7B" w:rsidRDefault="00496F7B" w:rsidP="0049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9C1364" w:rsidRPr="009C1364">
        <w:rPr>
          <w:rFonts w:ascii="Times New Roman" w:eastAsia="Times New Roman" w:hAnsi="Times New Roman" w:cs="Times New Roman"/>
          <w:sz w:val="24"/>
          <w:szCs w:val="24"/>
          <w:lang w:eastAsia="it-IT"/>
        </w:rPr>
        <w:t>Mazzotti</w:t>
      </w:r>
      <w:r w:rsidRPr="009C1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 Istituto tecnico del settore </w:t>
      </w:r>
      <w:r w:rsidR="009C1364" w:rsidRPr="009C1364">
        <w:rPr>
          <w:rFonts w:ascii="Times New Roman" w:eastAsia="Times New Roman" w:hAnsi="Times New Roman" w:cs="Times New Roman"/>
          <w:sz w:val="24"/>
          <w:szCs w:val="24"/>
          <w:lang w:eastAsia="it-IT"/>
        </w:rPr>
        <w:t>turistico</w:t>
      </w:r>
      <w:r w:rsidRPr="009C1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offre </w:t>
      </w:r>
      <w:r w:rsidRPr="009C13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due</w:t>
      </w:r>
      <w:r w:rsidRPr="009C1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C13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distinti indirizzi</w:t>
      </w:r>
      <w:r w:rsidR="009C1364" w:rsidRPr="009C136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96F7B" w:rsidRDefault="009C1364" w:rsidP="001278EF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127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ISTITUTO TECNICO SETTORE ECONOMICO INDIRIZZO TURISMO</w:t>
      </w:r>
    </w:p>
    <w:p w:rsidR="001278EF" w:rsidRPr="001278EF" w:rsidRDefault="001278EF" w:rsidP="001278EF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p w:rsidR="009C1364" w:rsidRPr="00C713E6" w:rsidRDefault="009C1364" w:rsidP="001278EF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27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ISTITUTO TECNICO SETTORE ECONOMICO INDIRIZZO AMMINISTRAZIONE FINANZA MARKETING ARTICOLAZIONE RELAZIONI INTERNAZIONALI PER IL MARKETING</w:t>
      </w:r>
    </w:p>
    <w:p w:rsidR="00C713E6" w:rsidRPr="00C713E6" w:rsidRDefault="00C713E6" w:rsidP="00C713E6">
      <w:pPr>
        <w:pStyle w:val="Paragrafoelenc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713E6" w:rsidRPr="009C1364" w:rsidRDefault="00C713E6" w:rsidP="00C7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momento della compilazione della domanda di iscrizione indicare il </w:t>
      </w:r>
      <w:r w:rsidRPr="0064558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codice meccanografico</w:t>
      </w: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identificativo della scuola: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9C1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TVTN01000N</w:t>
      </w:r>
    </w:p>
    <w:p w:rsidR="00964098" w:rsidRDefault="00964098" w:rsidP="0049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F7B" w:rsidRPr="00496F7B" w:rsidRDefault="00496F7B" w:rsidP="0049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>Dopo la scadenza dei termini per la presentazione delle domande, il nostro Istituto valuterà la richiesta di iscrizione in tutti i suoi dettagli per procedere all’accettazione.</w:t>
      </w: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necessario, potrà contattare la famiglia via e-mail o telefono per ricevere chiarimenti o concordare aggiustamenti.</w:t>
      </w:r>
    </w:p>
    <w:p w:rsidR="00496F7B" w:rsidRPr="008425A6" w:rsidRDefault="00496F7B" w:rsidP="0049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>Il sistema di “</w:t>
      </w:r>
      <w:r w:rsidRPr="00496F7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ISCRIZIONI online</w:t>
      </w: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>” comunicherà, via posta elettronica, l’</w:t>
      </w:r>
      <w:r w:rsidRPr="00496F7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accettazione definitiva</w:t>
      </w: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r w:rsidRPr="008425A6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 da parte di una delle scuole indicate.</w:t>
      </w:r>
    </w:p>
    <w:p w:rsidR="00C713E6" w:rsidRDefault="00496F7B" w:rsidP="00C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Qualora la domanda di iscrizione non possa essere accolta </w:t>
      </w:r>
      <w:r w:rsidR="008425A6" w:rsidRPr="008425A6">
        <w:rPr>
          <w:rFonts w:ascii="Times New Roman" w:eastAsia="Times New Roman" w:hAnsi="Times New Roman" w:cs="Times New Roman"/>
          <w:sz w:val="24"/>
          <w:szCs w:val="24"/>
          <w:lang w:eastAsia="it-IT"/>
        </w:rPr>
        <w:t>dal Mazzotti</w:t>
      </w:r>
      <w:r w:rsidRPr="008425A6">
        <w:rPr>
          <w:rFonts w:ascii="Times New Roman" w:eastAsia="Times New Roman" w:hAnsi="Times New Roman" w:cs="Times New Roman"/>
          <w:sz w:val="24"/>
          <w:szCs w:val="24"/>
          <w:lang w:eastAsia="it-IT"/>
        </w:rPr>
        <w:t>, il sistema di “</w:t>
      </w:r>
      <w:r w:rsidRPr="008425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ISCRIZIONI online</w:t>
      </w:r>
      <w:r w:rsidRPr="008425A6">
        <w:rPr>
          <w:rFonts w:ascii="Times New Roman" w:eastAsia="Times New Roman" w:hAnsi="Times New Roman" w:cs="Times New Roman"/>
          <w:sz w:val="24"/>
          <w:szCs w:val="24"/>
          <w:lang w:eastAsia="it-IT"/>
        </w:rPr>
        <w:t>” si farà carico di comunicare alla famiglia, via posta elettronica, la trasmissione della domanda di iscrizione all’</w:t>
      </w:r>
      <w:r w:rsidRPr="008425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Istituto indicato in subordine</w:t>
      </w:r>
      <w:r w:rsidRPr="008425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96F7B" w:rsidRDefault="00496F7B" w:rsidP="00C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5A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tal proposito si invita a prendere visione dei </w:t>
      </w:r>
      <w:r w:rsidR="00696767" w:rsidRPr="0069676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CRITERI</w:t>
      </w:r>
      <w:r w:rsidR="006967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25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l’Istituto applicherà per la valutazione delle </w:t>
      </w:r>
      <w:r w:rsidRPr="008425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domande di iscrizione eccedenti</w:t>
      </w:r>
      <w:r w:rsidRPr="008425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13E6" w:rsidRPr="00496F7B" w:rsidRDefault="00C713E6" w:rsidP="00C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F7B" w:rsidRPr="00496F7B" w:rsidRDefault="00496F7B" w:rsidP="00496F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329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  <w:t>Seconda Fase</w:t>
      </w:r>
      <w:r w:rsidRPr="00496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br/>
      </w:r>
      <w:r w:rsidRPr="009329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  <w:t>REGOLARIZZAZIONE DELLA DOMANDA</w:t>
      </w:r>
    </w:p>
    <w:p w:rsidR="00C713E6" w:rsidRPr="00496F7B" w:rsidRDefault="006C7EB3" w:rsidP="00C7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volta terminata la prima fase, seguirà</w:t>
      </w:r>
      <w:r w:rsidR="00496F7B"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496F7B"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seconda fase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496F7B" w:rsidRPr="00496F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regolarizzazione delle domande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C713E6">
        <w:rPr>
          <w:rFonts w:ascii="Times New Roman" w:eastAsia="Times New Roman" w:hAnsi="Times New Roman" w:cs="Times New Roman"/>
          <w:sz w:val="24"/>
          <w:szCs w:val="24"/>
          <w:lang w:eastAsia="it-IT"/>
        </w:rPr>
        <w:t>avverrà orientativamente, tra la fine di giugno e all’inizio di luglio 2024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13E6" w:rsidRDefault="00803680" w:rsidP="00C713E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803680" w:rsidRPr="00496F7B" w:rsidRDefault="00C713E6" w:rsidP="00C713E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803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Anna Durigon</w:t>
      </w:r>
    </w:p>
    <w:p w:rsidR="00763B72" w:rsidRPr="00803680" w:rsidRDefault="00763B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763B72" w:rsidRPr="00803680" w:rsidSect="001B2F5C">
      <w:pgSz w:w="11906" w:h="16838"/>
      <w:pgMar w:top="851" w:right="84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48" w:rsidRDefault="00A76C48" w:rsidP="0093290E">
      <w:pPr>
        <w:spacing w:after="0" w:line="240" w:lineRule="auto"/>
      </w:pPr>
      <w:r>
        <w:separator/>
      </w:r>
    </w:p>
  </w:endnote>
  <w:endnote w:type="continuationSeparator" w:id="0">
    <w:p w:rsidR="00A76C48" w:rsidRDefault="00A76C48" w:rsidP="0093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48" w:rsidRDefault="00A76C48" w:rsidP="0093290E">
      <w:pPr>
        <w:spacing w:after="0" w:line="240" w:lineRule="auto"/>
      </w:pPr>
      <w:r>
        <w:separator/>
      </w:r>
    </w:p>
  </w:footnote>
  <w:footnote w:type="continuationSeparator" w:id="0">
    <w:p w:rsidR="00A76C48" w:rsidRDefault="00A76C48" w:rsidP="0093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3F4"/>
    <w:multiLevelType w:val="hybridMultilevel"/>
    <w:tmpl w:val="E0F6D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2B6A"/>
    <w:multiLevelType w:val="hybridMultilevel"/>
    <w:tmpl w:val="6AC0C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0273"/>
    <w:multiLevelType w:val="hybridMultilevel"/>
    <w:tmpl w:val="4060F518"/>
    <w:lvl w:ilvl="0" w:tplc="7AFA2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91"/>
    <w:rsid w:val="00052206"/>
    <w:rsid w:val="00096E1B"/>
    <w:rsid w:val="00125311"/>
    <w:rsid w:val="001278EF"/>
    <w:rsid w:val="00136FC2"/>
    <w:rsid w:val="001B2F5C"/>
    <w:rsid w:val="002908EE"/>
    <w:rsid w:val="002A6CBE"/>
    <w:rsid w:val="002C0C2B"/>
    <w:rsid w:val="00300791"/>
    <w:rsid w:val="003765D1"/>
    <w:rsid w:val="00496F7B"/>
    <w:rsid w:val="005938A9"/>
    <w:rsid w:val="005B7380"/>
    <w:rsid w:val="006363C2"/>
    <w:rsid w:val="00645589"/>
    <w:rsid w:val="00696767"/>
    <w:rsid w:val="006A51A4"/>
    <w:rsid w:val="006C7EB3"/>
    <w:rsid w:val="00703F37"/>
    <w:rsid w:val="00763B72"/>
    <w:rsid w:val="00803680"/>
    <w:rsid w:val="008425A6"/>
    <w:rsid w:val="008F3B65"/>
    <w:rsid w:val="0093290E"/>
    <w:rsid w:val="00950EA9"/>
    <w:rsid w:val="00951DEC"/>
    <w:rsid w:val="00964098"/>
    <w:rsid w:val="009C1364"/>
    <w:rsid w:val="00A76C48"/>
    <w:rsid w:val="00C27F92"/>
    <w:rsid w:val="00C713E6"/>
    <w:rsid w:val="00CB34C3"/>
    <w:rsid w:val="00D72B5B"/>
    <w:rsid w:val="00E31974"/>
    <w:rsid w:val="00E70422"/>
    <w:rsid w:val="00ED03D4"/>
    <w:rsid w:val="00F1688D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819D-4906-419A-BA12-7E2398B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CB34C3"/>
    <w:pPr>
      <w:keepNext/>
      <w:keepLines/>
      <w:spacing w:after="0" w:line="240" w:lineRule="auto"/>
      <w:ind w:left="10" w:hanging="10"/>
      <w:jc w:val="center"/>
      <w:outlineLvl w:val="0"/>
    </w:pPr>
    <w:rPr>
      <w:rFonts w:ascii="Calibri" w:eastAsia="Calibri" w:hAnsi="Calibri" w:cs="Calibri"/>
      <w:color w:val="00000A"/>
      <w:sz w:val="3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197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197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34C3"/>
    <w:rPr>
      <w:rFonts w:ascii="Calibri" w:eastAsia="Calibri" w:hAnsi="Calibri" w:cs="Calibri"/>
      <w:color w:val="00000A"/>
      <w:sz w:val="3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3D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7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78EF"/>
    <w:pPr>
      <w:ind w:left="720"/>
      <w:contextualSpacing/>
    </w:pPr>
  </w:style>
  <w:style w:type="paragraph" w:customStyle="1" w:styleId="footnotedescription">
    <w:name w:val="footnote description"/>
    <w:next w:val="Normale"/>
    <w:link w:val="footnotedescriptionChar"/>
    <w:hidden/>
    <w:rsid w:val="0093290E"/>
    <w:pPr>
      <w:spacing w:after="0" w:line="259" w:lineRule="auto"/>
    </w:pPr>
    <w:rPr>
      <w:rFonts w:ascii="Times New Roman" w:eastAsia="Times New Roman" w:hAnsi="Times New Roman" w:cs="Times New Roman"/>
      <w:color w:val="00000A"/>
      <w:sz w:val="18"/>
      <w:lang w:eastAsia="it-IT"/>
    </w:rPr>
  </w:style>
  <w:style w:type="character" w:customStyle="1" w:styleId="footnotedescriptionChar">
    <w:name w:val="footnote description Char"/>
    <w:link w:val="footnotedescription"/>
    <w:rsid w:val="0093290E"/>
    <w:rPr>
      <w:rFonts w:ascii="Times New Roman" w:eastAsia="Times New Roman" w:hAnsi="Times New Roman" w:cs="Times New Roman"/>
      <w:color w:val="00000A"/>
      <w:sz w:val="18"/>
      <w:lang w:eastAsia="it-IT"/>
    </w:rPr>
  </w:style>
  <w:style w:type="character" w:customStyle="1" w:styleId="footnotemark">
    <w:name w:val="footnote mark"/>
    <w:hidden/>
    <w:rsid w:val="0093290E"/>
    <w:rPr>
      <w:rFonts w:ascii="Times New Roman" w:eastAsia="Times New Roman" w:hAnsi="Times New Roman" w:cs="Times New Roman"/>
      <w:color w:val="00000A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struzione.gov.it/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nica.istruzione.gov.it/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ca.istruzione.gov.it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</dc:creator>
  <cp:keywords/>
  <dc:description/>
  <cp:lastModifiedBy>UTENTE-MAZZOTTI</cp:lastModifiedBy>
  <cp:revision>2</cp:revision>
  <cp:lastPrinted>2024-01-09T08:53:00Z</cp:lastPrinted>
  <dcterms:created xsi:type="dcterms:W3CDTF">2024-01-12T21:16:00Z</dcterms:created>
  <dcterms:modified xsi:type="dcterms:W3CDTF">2024-01-12T21:16:00Z</dcterms:modified>
</cp:coreProperties>
</file>